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D8" w:rsidRPr="00354B67" w:rsidRDefault="00CA7CB6">
      <w:pPr>
        <w:rPr>
          <w:sz w:val="30"/>
          <w:szCs w:val="30"/>
          <w:u w:val="single"/>
          <w:lang w:val="en-US"/>
        </w:rPr>
      </w:pPr>
      <w:r w:rsidRPr="00354B67">
        <w:rPr>
          <w:sz w:val="30"/>
          <w:szCs w:val="30"/>
          <w:u w:val="single"/>
          <w:lang w:val="en-US"/>
        </w:rPr>
        <w:t>Inter</w:t>
      </w:r>
      <w:r w:rsidR="00C232A0" w:rsidRPr="00354B67">
        <w:rPr>
          <w:sz w:val="30"/>
          <w:szCs w:val="30"/>
          <w:u w:val="single"/>
          <w:lang w:val="en-US"/>
        </w:rPr>
        <w:t>vention on Trade and Investment: Item 4, Article 13</w:t>
      </w:r>
    </w:p>
    <w:p w:rsidR="00C232A0" w:rsidRPr="00354B67" w:rsidRDefault="00C232A0">
      <w:pPr>
        <w:rPr>
          <w:sz w:val="30"/>
          <w:szCs w:val="30"/>
          <w:lang w:val="en-US"/>
        </w:rPr>
      </w:pPr>
      <w:r w:rsidRPr="00354B67">
        <w:rPr>
          <w:sz w:val="30"/>
          <w:szCs w:val="30"/>
          <w:lang w:val="en-US"/>
        </w:rPr>
        <w:t xml:space="preserve">Dear Mr. Chairman, I am speaking on behalf of MISEREOR, Asia Pacific Forum on Women, Law and Development, </w:t>
      </w:r>
      <w:r w:rsidR="00FF0F65" w:rsidRPr="00354B67">
        <w:rPr>
          <w:sz w:val="30"/>
          <w:szCs w:val="30"/>
          <w:lang w:val="en-US"/>
        </w:rPr>
        <w:t xml:space="preserve">BUND, </w:t>
      </w:r>
      <w:r w:rsidRPr="00354B67">
        <w:rPr>
          <w:sz w:val="30"/>
          <w:szCs w:val="30"/>
          <w:lang w:val="en-US"/>
        </w:rPr>
        <w:t xml:space="preserve">CCFD, CIDSE, </w:t>
      </w:r>
      <w:r w:rsidR="00FF0F65" w:rsidRPr="00354B67">
        <w:rPr>
          <w:sz w:val="30"/>
          <w:szCs w:val="30"/>
          <w:lang w:val="en-US"/>
        </w:rPr>
        <w:t>CIEL,</w:t>
      </w:r>
      <w:r w:rsidR="00FF0F65">
        <w:rPr>
          <w:sz w:val="30"/>
          <w:szCs w:val="30"/>
          <w:lang w:val="en-US"/>
        </w:rPr>
        <w:t xml:space="preserve"> </w:t>
      </w:r>
      <w:r w:rsidR="00E219E0">
        <w:rPr>
          <w:sz w:val="30"/>
          <w:szCs w:val="30"/>
          <w:lang w:val="en-US"/>
        </w:rPr>
        <w:t xml:space="preserve">ECCJ, </w:t>
      </w:r>
      <w:bookmarkStart w:id="0" w:name="_GoBack"/>
      <w:bookmarkEnd w:id="0"/>
      <w:r w:rsidRPr="00354B67">
        <w:rPr>
          <w:sz w:val="30"/>
          <w:szCs w:val="30"/>
          <w:lang w:val="en-US"/>
        </w:rPr>
        <w:t>FIAN International</w:t>
      </w:r>
      <w:r w:rsidR="00E219E0">
        <w:rPr>
          <w:sz w:val="30"/>
          <w:szCs w:val="30"/>
          <w:lang w:val="en-US"/>
        </w:rPr>
        <w:t>, Friends of the Earth International</w:t>
      </w:r>
      <w:r w:rsidRPr="00354B67">
        <w:rPr>
          <w:sz w:val="30"/>
          <w:szCs w:val="30"/>
          <w:lang w:val="en-US"/>
        </w:rPr>
        <w:t xml:space="preserve"> and SOMO. </w:t>
      </w:r>
      <w:r w:rsidR="00CA7CB6" w:rsidRPr="00354B67">
        <w:rPr>
          <w:sz w:val="30"/>
          <w:szCs w:val="30"/>
          <w:lang w:val="en-US"/>
        </w:rPr>
        <w:t xml:space="preserve"> </w:t>
      </w:r>
    </w:p>
    <w:p w:rsidR="00C458B9" w:rsidRPr="00354B67" w:rsidRDefault="00C232A0">
      <w:pPr>
        <w:rPr>
          <w:sz w:val="30"/>
          <w:szCs w:val="30"/>
          <w:lang w:val="en-US"/>
        </w:rPr>
      </w:pPr>
      <w:r w:rsidRPr="00354B67">
        <w:rPr>
          <w:sz w:val="30"/>
          <w:szCs w:val="30"/>
          <w:lang w:val="en-US"/>
        </w:rPr>
        <w:t>Last year</w:t>
      </w:r>
      <w:r w:rsidR="00CA7CB6" w:rsidRPr="00354B67">
        <w:rPr>
          <w:sz w:val="30"/>
          <w:szCs w:val="30"/>
          <w:lang w:val="en-US"/>
        </w:rPr>
        <w:t xml:space="preserve">, we have welcomed very much that the </w:t>
      </w:r>
      <w:r w:rsidR="00CA7CB6" w:rsidRPr="00354B67">
        <w:rPr>
          <w:i/>
          <w:sz w:val="30"/>
          <w:szCs w:val="30"/>
          <w:lang w:val="en-US"/>
        </w:rPr>
        <w:t>Draft Elements</w:t>
      </w:r>
      <w:r w:rsidR="00CA7CB6" w:rsidRPr="00354B67">
        <w:rPr>
          <w:sz w:val="30"/>
          <w:szCs w:val="30"/>
          <w:lang w:val="en-US"/>
        </w:rPr>
        <w:t xml:space="preserve"> clearly </w:t>
      </w:r>
      <w:r w:rsidR="00390CF9" w:rsidRPr="00354B67">
        <w:rPr>
          <w:sz w:val="30"/>
          <w:szCs w:val="30"/>
          <w:lang w:val="en-US"/>
        </w:rPr>
        <w:t>affirmed</w:t>
      </w:r>
      <w:r w:rsidR="00CA7CB6" w:rsidRPr="00354B67">
        <w:rPr>
          <w:sz w:val="30"/>
          <w:szCs w:val="30"/>
          <w:lang w:val="en-US"/>
        </w:rPr>
        <w:t xml:space="preserve"> the primacy of </w:t>
      </w:r>
      <w:r w:rsidR="00390CF9" w:rsidRPr="00354B67">
        <w:rPr>
          <w:sz w:val="30"/>
          <w:szCs w:val="30"/>
          <w:lang w:val="en-US"/>
        </w:rPr>
        <w:t xml:space="preserve">human rights </w:t>
      </w:r>
      <w:r w:rsidR="002E7112" w:rsidRPr="00354B67">
        <w:rPr>
          <w:sz w:val="30"/>
          <w:szCs w:val="30"/>
          <w:lang w:val="en-US"/>
        </w:rPr>
        <w:t>obligations</w:t>
      </w:r>
      <w:r w:rsidR="00390CF9" w:rsidRPr="00354B67">
        <w:rPr>
          <w:sz w:val="30"/>
          <w:szCs w:val="30"/>
          <w:lang w:val="en-US"/>
        </w:rPr>
        <w:t xml:space="preserve"> </w:t>
      </w:r>
      <w:r w:rsidR="00CA7CB6" w:rsidRPr="00354B67">
        <w:rPr>
          <w:sz w:val="30"/>
          <w:szCs w:val="30"/>
          <w:lang w:val="en-US"/>
        </w:rPr>
        <w:t>over trade and investment agreement</w:t>
      </w:r>
      <w:r w:rsidR="00390CF9" w:rsidRPr="00354B67">
        <w:rPr>
          <w:sz w:val="30"/>
          <w:szCs w:val="30"/>
          <w:lang w:val="en-US"/>
        </w:rPr>
        <w:t>s</w:t>
      </w:r>
      <w:r w:rsidR="00CA7CB6" w:rsidRPr="00354B67">
        <w:rPr>
          <w:sz w:val="30"/>
          <w:szCs w:val="30"/>
          <w:lang w:val="en-US"/>
        </w:rPr>
        <w:t>.</w:t>
      </w:r>
      <w:r w:rsidR="003747C3" w:rsidRPr="00354B67">
        <w:rPr>
          <w:sz w:val="30"/>
          <w:szCs w:val="30"/>
          <w:lang w:val="en-US"/>
        </w:rPr>
        <w:t xml:space="preserve"> </w:t>
      </w:r>
      <w:r w:rsidR="009F3F92" w:rsidRPr="00354B67">
        <w:rPr>
          <w:sz w:val="30"/>
          <w:szCs w:val="30"/>
          <w:lang w:val="en-US"/>
        </w:rPr>
        <w:t>This</w:t>
      </w:r>
      <w:r w:rsidR="00ED565D" w:rsidRPr="00354B67">
        <w:rPr>
          <w:sz w:val="30"/>
          <w:szCs w:val="30"/>
          <w:lang w:val="en-US"/>
        </w:rPr>
        <w:t xml:space="preserve"> principle </w:t>
      </w:r>
      <w:r w:rsidR="009F3F92" w:rsidRPr="00354B67">
        <w:rPr>
          <w:sz w:val="30"/>
          <w:szCs w:val="30"/>
          <w:lang w:val="en-US"/>
        </w:rPr>
        <w:t>is</w:t>
      </w:r>
      <w:r w:rsidR="00ED565D" w:rsidRPr="00354B67">
        <w:rPr>
          <w:sz w:val="30"/>
          <w:szCs w:val="30"/>
          <w:lang w:val="en-US"/>
        </w:rPr>
        <w:t xml:space="preserve"> crucial, </w:t>
      </w:r>
      <w:r w:rsidR="005C2799" w:rsidRPr="00354B67">
        <w:rPr>
          <w:sz w:val="30"/>
          <w:szCs w:val="30"/>
          <w:lang w:val="en-US"/>
        </w:rPr>
        <w:t>as</w:t>
      </w:r>
      <w:r w:rsidR="00405BAA" w:rsidRPr="00354B67">
        <w:rPr>
          <w:sz w:val="30"/>
          <w:szCs w:val="30"/>
          <w:lang w:val="en-US"/>
        </w:rPr>
        <w:t xml:space="preserve"> it would saf</w:t>
      </w:r>
      <w:r w:rsidR="00ED565D" w:rsidRPr="00354B67">
        <w:rPr>
          <w:sz w:val="30"/>
          <w:szCs w:val="30"/>
          <w:lang w:val="en-US"/>
        </w:rPr>
        <w:t xml:space="preserve">eguard </w:t>
      </w:r>
      <w:r w:rsidR="009F3F92" w:rsidRPr="00354B67">
        <w:rPr>
          <w:sz w:val="30"/>
          <w:szCs w:val="30"/>
          <w:lang w:val="en-US"/>
        </w:rPr>
        <w:t xml:space="preserve">necessary </w:t>
      </w:r>
      <w:r w:rsidR="00ED565D" w:rsidRPr="00354B67">
        <w:rPr>
          <w:sz w:val="30"/>
          <w:szCs w:val="30"/>
          <w:lang w:val="en-US"/>
        </w:rPr>
        <w:t xml:space="preserve">policy spaces of States to respect, protect and fulfill human rights </w:t>
      </w:r>
      <w:r w:rsidR="00CE16DD" w:rsidRPr="00354B67">
        <w:rPr>
          <w:sz w:val="30"/>
          <w:szCs w:val="30"/>
          <w:lang w:val="en-US"/>
        </w:rPr>
        <w:t xml:space="preserve">against abuses by business enterprises </w:t>
      </w:r>
      <w:r w:rsidR="009F3F92" w:rsidRPr="00354B67">
        <w:rPr>
          <w:sz w:val="30"/>
          <w:szCs w:val="30"/>
          <w:lang w:val="en-US"/>
        </w:rPr>
        <w:t>at home and abroad</w:t>
      </w:r>
      <w:r w:rsidR="000D2E86" w:rsidRPr="00354B67">
        <w:rPr>
          <w:sz w:val="30"/>
          <w:szCs w:val="30"/>
          <w:lang w:val="en-US"/>
        </w:rPr>
        <w:t xml:space="preserve">. It would </w:t>
      </w:r>
      <w:r w:rsidR="00897290" w:rsidRPr="00354B67">
        <w:rPr>
          <w:sz w:val="30"/>
          <w:szCs w:val="30"/>
          <w:lang w:val="en-US"/>
        </w:rPr>
        <w:t>also</w:t>
      </w:r>
      <w:r w:rsidR="00CA0E15" w:rsidRPr="00354B67">
        <w:rPr>
          <w:sz w:val="30"/>
          <w:szCs w:val="30"/>
          <w:lang w:val="en-US"/>
        </w:rPr>
        <w:t xml:space="preserve"> </w:t>
      </w:r>
      <w:r w:rsidR="00CE16DD" w:rsidRPr="00354B67">
        <w:rPr>
          <w:sz w:val="30"/>
          <w:szCs w:val="30"/>
          <w:lang w:val="en-US"/>
        </w:rPr>
        <w:t>be</w:t>
      </w:r>
      <w:r w:rsidR="00CA0E15" w:rsidRPr="00354B67">
        <w:rPr>
          <w:sz w:val="30"/>
          <w:szCs w:val="30"/>
          <w:lang w:val="en-US"/>
        </w:rPr>
        <w:t xml:space="preserve"> necessary </w:t>
      </w:r>
      <w:r w:rsidR="00897290" w:rsidRPr="00354B67">
        <w:rPr>
          <w:sz w:val="30"/>
          <w:szCs w:val="30"/>
          <w:lang w:val="en-US"/>
        </w:rPr>
        <w:t>given</w:t>
      </w:r>
      <w:r w:rsidR="000D2E86" w:rsidRPr="00354B67">
        <w:rPr>
          <w:sz w:val="30"/>
          <w:szCs w:val="30"/>
          <w:lang w:val="en-US"/>
        </w:rPr>
        <w:t xml:space="preserve"> the unacceptable</w:t>
      </w:r>
      <w:r w:rsidR="005C2799" w:rsidRPr="00354B67">
        <w:rPr>
          <w:sz w:val="30"/>
          <w:szCs w:val="30"/>
          <w:lang w:val="en-US"/>
        </w:rPr>
        <w:t xml:space="preserve"> </w:t>
      </w:r>
      <w:r w:rsidR="000D2E86" w:rsidRPr="00354B67">
        <w:rPr>
          <w:sz w:val="30"/>
          <w:szCs w:val="30"/>
          <w:lang w:val="en-US"/>
        </w:rPr>
        <w:t xml:space="preserve">privilege of foreign investors to sue States in Investor-to-State-Dispute-Settlement-Mechanisms </w:t>
      </w:r>
      <w:r w:rsidR="009F3F92" w:rsidRPr="00354B67">
        <w:rPr>
          <w:sz w:val="30"/>
          <w:szCs w:val="30"/>
          <w:lang w:val="en-US"/>
        </w:rPr>
        <w:t xml:space="preserve">even </w:t>
      </w:r>
      <w:r w:rsidR="00585F5C" w:rsidRPr="00354B67">
        <w:rPr>
          <w:sz w:val="30"/>
          <w:szCs w:val="30"/>
          <w:lang w:val="en-US"/>
        </w:rPr>
        <w:t xml:space="preserve">for regulations aimed </w:t>
      </w:r>
      <w:r w:rsidR="00805DFA" w:rsidRPr="00354B67">
        <w:rPr>
          <w:sz w:val="30"/>
          <w:szCs w:val="30"/>
          <w:lang w:val="en-US"/>
        </w:rPr>
        <w:t>to protect</w:t>
      </w:r>
      <w:r w:rsidR="00585F5C" w:rsidRPr="00354B67">
        <w:rPr>
          <w:sz w:val="30"/>
          <w:szCs w:val="30"/>
          <w:lang w:val="en-US"/>
        </w:rPr>
        <w:t xml:space="preserve"> human rights and the environment.</w:t>
      </w:r>
    </w:p>
    <w:p w:rsidR="00CC212E" w:rsidRPr="00354B67" w:rsidRDefault="00CE16DD" w:rsidP="00CC212E">
      <w:pPr>
        <w:rPr>
          <w:sz w:val="30"/>
          <w:szCs w:val="30"/>
          <w:lang w:val="en-US"/>
        </w:rPr>
      </w:pPr>
      <w:r w:rsidRPr="00354B67">
        <w:rPr>
          <w:sz w:val="30"/>
          <w:szCs w:val="30"/>
          <w:lang w:val="en-US"/>
        </w:rPr>
        <w:t>Today, w</w:t>
      </w:r>
      <w:r w:rsidR="004313C4" w:rsidRPr="00354B67">
        <w:rPr>
          <w:sz w:val="30"/>
          <w:szCs w:val="30"/>
          <w:lang w:val="en-US"/>
        </w:rPr>
        <w:t xml:space="preserve">e welcome that the </w:t>
      </w:r>
      <w:r w:rsidR="004313C4" w:rsidRPr="00354B67">
        <w:rPr>
          <w:i/>
          <w:sz w:val="30"/>
          <w:szCs w:val="30"/>
          <w:lang w:val="en-US"/>
        </w:rPr>
        <w:t>Zero Draft</w:t>
      </w:r>
      <w:r w:rsidR="004313C4" w:rsidRPr="00354B67">
        <w:rPr>
          <w:sz w:val="30"/>
          <w:szCs w:val="30"/>
          <w:lang w:val="en-US"/>
        </w:rPr>
        <w:t xml:space="preserve"> addresses possible conflicts between trade and investment agreements and the Convention. However, we ex</w:t>
      </w:r>
      <w:r w:rsidR="00BC790A" w:rsidRPr="00354B67">
        <w:rPr>
          <w:sz w:val="30"/>
          <w:szCs w:val="30"/>
          <w:lang w:val="en-US"/>
        </w:rPr>
        <w:t xml:space="preserve">press our deep concern that the primacy of human rights is not </w:t>
      </w:r>
      <w:r w:rsidR="00CC212E" w:rsidRPr="00354B67">
        <w:rPr>
          <w:sz w:val="30"/>
          <w:szCs w:val="30"/>
          <w:lang w:val="en-US"/>
        </w:rPr>
        <w:t>confirmed</w:t>
      </w:r>
      <w:r w:rsidR="00BC790A" w:rsidRPr="00354B67">
        <w:rPr>
          <w:sz w:val="30"/>
          <w:szCs w:val="30"/>
          <w:lang w:val="en-US"/>
        </w:rPr>
        <w:t xml:space="preserve"> in the </w:t>
      </w:r>
      <w:r w:rsidR="00BC790A" w:rsidRPr="00354B67">
        <w:rPr>
          <w:i/>
          <w:sz w:val="30"/>
          <w:szCs w:val="30"/>
          <w:lang w:val="en-US"/>
        </w:rPr>
        <w:t>Zero Draft</w:t>
      </w:r>
      <w:r w:rsidR="00BC790A" w:rsidRPr="00354B67">
        <w:rPr>
          <w:sz w:val="30"/>
          <w:szCs w:val="30"/>
          <w:lang w:val="en-US"/>
        </w:rPr>
        <w:t xml:space="preserve"> and </w:t>
      </w:r>
      <w:r w:rsidR="00CA0E15" w:rsidRPr="00354B67">
        <w:rPr>
          <w:sz w:val="30"/>
          <w:szCs w:val="30"/>
          <w:lang w:val="en-US"/>
        </w:rPr>
        <w:t xml:space="preserve">some of the </w:t>
      </w:r>
      <w:r w:rsidR="00BC790A" w:rsidRPr="00354B67">
        <w:rPr>
          <w:sz w:val="30"/>
          <w:szCs w:val="30"/>
          <w:lang w:val="en-US"/>
        </w:rPr>
        <w:t xml:space="preserve">trade </w:t>
      </w:r>
      <w:r w:rsidR="004313C4" w:rsidRPr="00354B67">
        <w:rPr>
          <w:sz w:val="30"/>
          <w:szCs w:val="30"/>
          <w:lang w:val="en-US"/>
        </w:rPr>
        <w:t xml:space="preserve">related </w:t>
      </w:r>
      <w:r w:rsidR="00BC790A" w:rsidRPr="00354B67">
        <w:rPr>
          <w:sz w:val="30"/>
          <w:szCs w:val="30"/>
          <w:lang w:val="en-US"/>
        </w:rPr>
        <w:t xml:space="preserve">provisions </w:t>
      </w:r>
      <w:r w:rsidR="005569DD" w:rsidRPr="00354B67">
        <w:rPr>
          <w:sz w:val="30"/>
          <w:szCs w:val="30"/>
          <w:lang w:val="en-US"/>
        </w:rPr>
        <w:t xml:space="preserve">would </w:t>
      </w:r>
      <w:r w:rsidR="00BC790A" w:rsidRPr="00354B67">
        <w:rPr>
          <w:sz w:val="30"/>
          <w:szCs w:val="30"/>
          <w:lang w:val="en-US"/>
        </w:rPr>
        <w:t xml:space="preserve">fall short of </w:t>
      </w:r>
      <w:r w:rsidR="00CF4AEF" w:rsidRPr="00354B67">
        <w:rPr>
          <w:sz w:val="30"/>
          <w:szCs w:val="30"/>
          <w:lang w:val="en-US"/>
        </w:rPr>
        <w:t>reach</w:t>
      </w:r>
      <w:r w:rsidR="00BC790A" w:rsidRPr="00354B67">
        <w:rPr>
          <w:sz w:val="30"/>
          <w:szCs w:val="30"/>
          <w:lang w:val="en-US"/>
        </w:rPr>
        <w:t xml:space="preserve">ing </w:t>
      </w:r>
      <w:r w:rsidR="004313C4" w:rsidRPr="00354B67">
        <w:rPr>
          <w:sz w:val="30"/>
          <w:szCs w:val="30"/>
          <w:lang w:val="en-US"/>
        </w:rPr>
        <w:t>their</w:t>
      </w:r>
      <w:r w:rsidR="00BC790A" w:rsidRPr="00354B67">
        <w:rPr>
          <w:sz w:val="30"/>
          <w:szCs w:val="30"/>
          <w:lang w:val="en-US"/>
        </w:rPr>
        <w:t xml:space="preserve"> very </w:t>
      </w:r>
      <w:r w:rsidR="004313C4" w:rsidRPr="00354B67">
        <w:rPr>
          <w:sz w:val="30"/>
          <w:szCs w:val="30"/>
          <w:lang w:val="en-US"/>
        </w:rPr>
        <w:t>purpose</w:t>
      </w:r>
      <w:r w:rsidR="00CC212E" w:rsidRPr="00354B67">
        <w:rPr>
          <w:sz w:val="30"/>
          <w:szCs w:val="30"/>
          <w:lang w:val="en-US"/>
        </w:rPr>
        <w:t>:</w:t>
      </w:r>
      <w:r w:rsidR="005569DD" w:rsidRPr="00354B67">
        <w:rPr>
          <w:sz w:val="30"/>
          <w:szCs w:val="30"/>
          <w:lang w:val="en-US"/>
        </w:rPr>
        <w:t xml:space="preserve"> </w:t>
      </w:r>
    </w:p>
    <w:p w:rsidR="00C548CD" w:rsidRPr="00354B67" w:rsidRDefault="00CC212E" w:rsidP="00CC212E">
      <w:pPr>
        <w:pStyle w:val="Listenabsatz"/>
        <w:numPr>
          <w:ilvl w:val="0"/>
          <w:numId w:val="2"/>
        </w:numPr>
        <w:rPr>
          <w:sz w:val="30"/>
          <w:szCs w:val="30"/>
          <w:lang w:val="en-US"/>
        </w:rPr>
      </w:pPr>
      <w:r w:rsidRPr="00354B67">
        <w:rPr>
          <w:sz w:val="30"/>
          <w:szCs w:val="30"/>
          <w:lang w:val="en-US"/>
        </w:rPr>
        <w:t xml:space="preserve">Positively, Article 13.6 declares that future </w:t>
      </w:r>
      <w:r w:rsidR="00CA0E15" w:rsidRPr="00354B67">
        <w:rPr>
          <w:sz w:val="30"/>
          <w:szCs w:val="30"/>
          <w:lang w:val="en-US"/>
        </w:rPr>
        <w:t>trade agreement</w:t>
      </w:r>
      <w:r w:rsidRPr="00354B67">
        <w:rPr>
          <w:sz w:val="30"/>
          <w:szCs w:val="30"/>
          <w:lang w:val="en-US"/>
        </w:rPr>
        <w:t xml:space="preserve"> “shall not contain provisions that conflict with the implementation of the convention and shall ensure upholding human rights in the context of the activities by parties benefiting from such agreements”. </w:t>
      </w:r>
      <w:r w:rsidR="002B3AC9" w:rsidRPr="00354B67">
        <w:rPr>
          <w:sz w:val="30"/>
          <w:szCs w:val="30"/>
          <w:lang w:val="en-US"/>
        </w:rPr>
        <w:t>However, f</w:t>
      </w:r>
      <w:r w:rsidRPr="00354B67">
        <w:rPr>
          <w:sz w:val="30"/>
          <w:szCs w:val="30"/>
          <w:lang w:val="en-US"/>
        </w:rPr>
        <w:t xml:space="preserve">or greater legal clarity, </w:t>
      </w:r>
      <w:r w:rsidR="002B3AC9" w:rsidRPr="00354B67">
        <w:rPr>
          <w:sz w:val="30"/>
          <w:szCs w:val="30"/>
          <w:lang w:val="en-US"/>
        </w:rPr>
        <w:t xml:space="preserve">the vague term of </w:t>
      </w:r>
      <w:r w:rsidRPr="00354B67">
        <w:rPr>
          <w:sz w:val="30"/>
          <w:szCs w:val="30"/>
          <w:lang w:val="en-US"/>
        </w:rPr>
        <w:t xml:space="preserve">“upholding” should be </w:t>
      </w:r>
      <w:r w:rsidR="00E80F2A" w:rsidRPr="00354B67">
        <w:rPr>
          <w:sz w:val="30"/>
          <w:szCs w:val="30"/>
          <w:lang w:val="en-US"/>
        </w:rPr>
        <w:t xml:space="preserve">replaced with </w:t>
      </w:r>
      <w:r w:rsidRPr="00354B67">
        <w:rPr>
          <w:sz w:val="30"/>
          <w:szCs w:val="30"/>
          <w:lang w:val="en-US"/>
        </w:rPr>
        <w:t>“respect, protect and fulfill”</w:t>
      </w:r>
      <w:r w:rsidR="00405BAA" w:rsidRPr="00354B67">
        <w:rPr>
          <w:sz w:val="30"/>
          <w:szCs w:val="30"/>
          <w:lang w:val="en-US"/>
        </w:rPr>
        <w:t xml:space="preserve"> and concrete measures such as human rights impact assessments should be added</w:t>
      </w:r>
      <w:r w:rsidRPr="00354B67">
        <w:rPr>
          <w:sz w:val="30"/>
          <w:szCs w:val="30"/>
          <w:lang w:val="en-US"/>
        </w:rPr>
        <w:t>.</w:t>
      </w:r>
    </w:p>
    <w:p w:rsidR="00E80F2A" w:rsidRPr="00354B67" w:rsidRDefault="00E80F2A" w:rsidP="00E80F2A">
      <w:pPr>
        <w:pStyle w:val="Listenabsatz"/>
        <w:rPr>
          <w:sz w:val="30"/>
          <w:szCs w:val="30"/>
          <w:lang w:val="en-US"/>
        </w:rPr>
      </w:pPr>
    </w:p>
    <w:p w:rsidR="00E80F2A" w:rsidRPr="00354B67" w:rsidRDefault="00EE48AD" w:rsidP="00CC212E">
      <w:pPr>
        <w:pStyle w:val="Listenabsatz"/>
        <w:numPr>
          <w:ilvl w:val="0"/>
          <w:numId w:val="2"/>
        </w:numPr>
        <w:rPr>
          <w:sz w:val="30"/>
          <w:szCs w:val="30"/>
          <w:lang w:val="en-US"/>
        </w:rPr>
      </w:pPr>
      <w:r w:rsidRPr="00354B67">
        <w:rPr>
          <w:sz w:val="30"/>
          <w:szCs w:val="30"/>
          <w:lang w:val="en-US"/>
        </w:rPr>
        <w:t xml:space="preserve">According to </w:t>
      </w:r>
      <w:r w:rsidR="00E80F2A" w:rsidRPr="00354B67">
        <w:rPr>
          <w:sz w:val="30"/>
          <w:szCs w:val="30"/>
          <w:lang w:val="en-US"/>
        </w:rPr>
        <w:t>Article 13.7</w:t>
      </w:r>
      <w:r w:rsidR="00CE16DD" w:rsidRPr="00354B67">
        <w:rPr>
          <w:sz w:val="30"/>
          <w:szCs w:val="30"/>
          <w:lang w:val="en-US"/>
        </w:rPr>
        <w:t>,</w:t>
      </w:r>
      <w:r w:rsidR="00E80F2A" w:rsidRPr="00354B67">
        <w:rPr>
          <w:sz w:val="30"/>
          <w:szCs w:val="30"/>
          <w:lang w:val="en-US"/>
        </w:rPr>
        <w:t xml:space="preserve"> </w:t>
      </w:r>
      <w:r w:rsidRPr="00354B67">
        <w:rPr>
          <w:sz w:val="30"/>
          <w:szCs w:val="30"/>
          <w:lang w:val="en-US"/>
        </w:rPr>
        <w:t xml:space="preserve">States shall interpret </w:t>
      </w:r>
      <w:r w:rsidR="00E80F2A" w:rsidRPr="00354B67">
        <w:rPr>
          <w:sz w:val="30"/>
          <w:szCs w:val="30"/>
          <w:lang w:val="en-US"/>
        </w:rPr>
        <w:t>trade and investment agreements “in a way least restrictive on their ability to respect and ensure their obligations under the Convention”</w:t>
      </w:r>
      <w:r w:rsidRPr="00354B67">
        <w:rPr>
          <w:sz w:val="30"/>
          <w:szCs w:val="30"/>
          <w:lang w:val="en-US"/>
        </w:rPr>
        <w:t xml:space="preserve">. This is certainly </w:t>
      </w:r>
      <w:r w:rsidR="00E80F2A" w:rsidRPr="00354B67">
        <w:rPr>
          <w:sz w:val="30"/>
          <w:szCs w:val="30"/>
          <w:lang w:val="en-US"/>
        </w:rPr>
        <w:t xml:space="preserve">well intended. </w:t>
      </w:r>
      <w:r w:rsidR="00CF56F4" w:rsidRPr="00354B67">
        <w:rPr>
          <w:i/>
          <w:sz w:val="30"/>
          <w:szCs w:val="30"/>
          <w:lang w:val="en-US"/>
        </w:rPr>
        <w:t>De facto</w:t>
      </w:r>
      <w:r w:rsidR="00E80F2A" w:rsidRPr="00354B67">
        <w:rPr>
          <w:sz w:val="30"/>
          <w:szCs w:val="30"/>
          <w:lang w:val="en-US"/>
        </w:rPr>
        <w:t xml:space="preserve"> however</w:t>
      </w:r>
      <w:r w:rsidRPr="00354B67">
        <w:rPr>
          <w:sz w:val="30"/>
          <w:szCs w:val="30"/>
          <w:lang w:val="en-US"/>
        </w:rPr>
        <w:t>, the wording</w:t>
      </w:r>
      <w:r w:rsidR="00E80F2A" w:rsidRPr="00354B67">
        <w:rPr>
          <w:sz w:val="30"/>
          <w:szCs w:val="30"/>
          <w:lang w:val="en-US"/>
        </w:rPr>
        <w:t xml:space="preserve"> would legitimize derogations from human rights obligations</w:t>
      </w:r>
      <w:r w:rsidRPr="00354B67">
        <w:rPr>
          <w:sz w:val="30"/>
          <w:szCs w:val="30"/>
          <w:lang w:val="en-US"/>
        </w:rPr>
        <w:t xml:space="preserve"> and leave</w:t>
      </w:r>
      <w:r w:rsidR="00CF56F4" w:rsidRPr="00354B67">
        <w:rPr>
          <w:sz w:val="30"/>
          <w:szCs w:val="30"/>
          <w:lang w:val="en-US"/>
        </w:rPr>
        <w:t xml:space="preserve"> </w:t>
      </w:r>
      <w:r w:rsidR="00CE16DD" w:rsidRPr="00354B67">
        <w:rPr>
          <w:sz w:val="30"/>
          <w:szCs w:val="30"/>
          <w:lang w:val="en-US"/>
        </w:rPr>
        <w:t xml:space="preserve">it </w:t>
      </w:r>
      <w:r w:rsidR="00CF56F4" w:rsidRPr="00354B67">
        <w:rPr>
          <w:sz w:val="30"/>
          <w:szCs w:val="30"/>
          <w:lang w:val="en-US"/>
        </w:rPr>
        <w:t xml:space="preserve">to </w:t>
      </w:r>
      <w:r w:rsidR="00CE16DD" w:rsidRPr="00354B67">
        <w:rPr>
          <w:sz w:val="30"/>
          <w:szCs w:val="30"/>
          <w:lang w:val="en-US"/>
        </w:rPr>
        <w:lastRenderedPageBreak/>
        <w:t>ill-</w:t>
      </w:r>
      <w:r w:rsidR="001F5BCA" w:rsidRPr="00354B67">
        <w:rPr>
          <w:sz w:val="30"/>
          <w:szCs w:val="30"/>
          <w:lang w:val="en-US"/>
        </w:rPr>
        <w:t>prepared arbitrators of i</w:t>
      </w:r>
      <w:r w:rsidR="00CF56F4" w:rsidRPr="00354B67">
        <w:rPr>
          <w:sz w:val="30"/>
          <w:szCs w:val="30"/>
          <w:lang w:val="en-US"/>
        </w:rPr>
        <w:t>nvest</w:t>
      </w:r>
      <w:r w:rsidR="001F5BCA" w:rsidRPr="00354B67">
        <w:rPr>
          <w:sz w:val="30"/>
          <w:szCs w:val="30"/>
          <w:lang w:val="en-US"/>
        </w:rPr>
        <w:t xml:space="preserve">ment tribunals to interpret which restrictions are acceptable and which are not. </w:t>
      </w:r>
    </w:p>
    <w:p w:rsidR="00797E63" w:rsidRPr="00354B67" w:rsidRDefault="00797E63" w:rsidP="00797E63">
      <w:pPr>
        <w:pStyle w:val="Listenabsatz"/>
        <w:rPr>
          <w:sz w:val="30"/>
          <w:szCs w:val="30"/>
          <w:lang w:val="en-US"/>
        </w:rPr>
      </w:pPr>
    </w:p>
    <w:p w:rsidR="002B3AC9" w:rsidRPr="00354B67" w:rsidRDefault="00797E63" w:rsidP="00212298">
      <w:pPr>
        <w:pStyle w:val="Listenabsatz"/>
        <w:numPr>
          <w:ilvl w:val="0"/>
          <w:numId w:val="2"/>
        </w:numPr>
        <w:rPr>
          <w:sz w:val="30"/>
          <w:szCs w:val="30"/>
          <w:lang w:val="en-US"/>
        </w:rPr>
      </w:pPr>
      <w:r w:rsidRPr="00354B67">
        <w:rPr>
          <w:sz w:val="30"/>
          <w:szCs w:val="30"/>
          <w:lang w:val="en-US"/>
        </w:rPr>
        <w:t xml:space="preserve">Moreover, Article 13.3 </w:t>
      </w:r>
      <w:r w:rsidR="002B3AC9" w:rsidRPr="00354B67">
        <w:rPr>
          <w:sz w:val="30"/>
          <w:szCs w:val="30"/>
          <w:lang w:val="en-US"/>
        </w:rPr>
        <w:t>i</w:t>
      </w:r>
      <w:r w:rsidRPr="00354B67">
        <w:rPr>
          <w:sz w:val="30"/>
          <w:szCs w:val="30"/>
          <w:lang w:val="en-US"/>
        </w:rPr>
        <w:t>s highly problematic as</w:t>
      </w:r>
      <w:r w:rsidR="002B3AC9" w:rsidRPr="00354B67">
        <w:rPr>
          <w:sz w:val="30"/>
          <w:szCs w:val="30"/>
          <w:lang w:val="en-US"/>
        </w:rPr>
        <w:t xml:space="preserve"> it says that the Convention cannot</w:t>
      </w:r>
      <w:r w:rsidRPr="00354B67">
        <w:rPr>
          <w:sz w:val="30"/>
          <w:szCs w:val="30"/>
          <w:lang w:val="en-US"/>
        </w:rPr>
        <w:t xml:space="preserve"> </w:t>
      </w:r>
      <w:r w:rsidR="002B3AC9" w:rsidRPr="00354B67">
        <w:rPr>
          <w:sz w:val="30"/>
          <w:szCs w:val="30"/>
          <w:lang w:val="en-US"/>
        </w:rPr>
        <w:t xml:space="preserve">restrict </w:t>
      </w:r>
      <w:r w:rsidRPr="00354B67">
        <w:rPr>
          <w:sz w:val="30"/>
          <w:szCs w:val="30"/>
          <w:lang w:val="en-US"/>
        </w:rPr>
        <w:t xml:space="preserve">other domestic and international obligations. The unintended </w:t>
      </w:r>
      <w:r w:rsidR="002B3AC9" w:rsidRPr="00354B67">
        <w:rPr>
          <w:sz w:val="30"/>
          <w:szCs w:val="30"/>
          <w:lang w:val="en-US"/>
        </w:rPr>
        <w:t xml:space="preserve">result would be that trade and investment agreements </w:t>
      </w:r>
      <w:r w:rsidR="00500AD6" w:rsidRPr="00354B67">
        <w:rPr>
          <w:i/>
          <w:sz w:val="30"/>
          <w:szCs w:val="30"/>
          <w:lang w:val="en-US"/>
        </w:rPr>
        <w:t>could</w:t>
      </w:r>
      <w:r w:rsidR="00500AD6" w:rsidRPr="00354B67">
        <w:rPr>
          <w:sz w:val="30"/>
          <w:szCs w:val="30"/>
          <w:lang w:val="en-US"/>
        </w:rPr>
        <w:t xml:space="preserve"> restrict human rights </w:t>
      </w:r>
      <w:r w:rsidR="001A67D8" w:rsidRPr="00354B67">
        <w:rPr>
          <w:sz w:val="30"/>
          <w:szCs w:val="30"/>
          <w:lang w:val="en-US"/>
        </w:rPr>
        <w:t xml:space="preserve">while the </w:t>
      </w:r>
      <w:r w:rsidR="00500AD6" w:rsidRPr="00354B67">
        <w:rPr>
          <w:sz w:val="30"/>
          <w:szCs w:val="30"/>
          <w:lang w:val="en-US"/>
        </w:rPr>
        <w:t>human rights</w:t>
      </w:r>
      <w:r w:rsidR="001A67D8" w:rsidRPr="00354B67">
        <w:rPr>
          <w:sz w:val="30"/>
          <w:szCs w:val="30"/>
          <w:lang w:val="en-US"/>
        </w:rPr>
        <w:t xml:space="preserve"> </w:t>
      </w:r>
      <w:r w:rsidR="001A67D8" w:rsidRPr="00354B67">
        <w:rPr>
          <w:i/>
          <w:sz w:val="30"/>
          <w:szCs w:val="30"/>
          <w:lang w:val="en-US"/>
        </w:rPr>
        <w:t>c</w:t>
      </w:r>
      <w:r w:rsidR="00500AD6" w:rsidRPr="00354B67">
        <w:rPr>
          <w:i/>
          <w:sz w:val="30"/>
          <w:szCs w:val="30"/>
          <w:lang w:val="en-US"/>
        </w:rPr>
        <w:t>ould not</w:t>
      </w:r>
      <w:r w:rsidR="002B3AC9" w:rsidRPr="00354B67">
        <w:rPr>
          <w:sz w:val="30"/>
          <w:szCs w:val="30"/>
          <w:lang w:val="en-US"/>
        </w:rPr>
        <w:t xml:space="preserve"> restrict t</w:t>
      </w:r>
      <w:r w:rsidR="001A67D8" w:rsidRPr="00354B67">
        <w:rPr>
          <w:sz w:val="30"/>
          <w:szCs w:val="30"/>
          <w:lang w:val="en-US"/>
        </w:rPr>
        <w:t>rade and investment agreements.</w:t>
      </w:r>
    </w:p>
    <w:p w:rsidR="001F5F20" w:rsidRPr="00354B67" w:rsidRDefault="001A67D8" w:rsidP="001A67D8">
      <w:pPr>
        <w:rPr>
          <w:sz w:val="30"/>
          <w:szCs w:val="30"/>
          <w:lang w:val="en-US"/>
        </w:rPr>
      </w:pPr>
      <w:r w:rsidRPr="00354B67">
        <w:rPr>
          <w:sz w:val="30"/>
          <w:szCs w:val="30"/>
          <w:lang w:val="en-US"/>
        </w:rPr>
        <w:t xml:space="preserve">Such de facto primacy of trade and investment law </w:t>
      </w:r>
      <w:r w:rsidR="006A1484" w:rsidRPr="00354B67">
        <w:rPr>
          <w:sz w:val="30"/>
          <w:szCs w:val="30"/>
          <w:lang w:val="en-US"/>
        </w:rPr>
        <w:t xml:space="preserve">would </w:t>
      </w:r>
      <w:r w:rsidRPr="00354B67">
        <w:rPr>
          <w:sz w:val="30"/>
          <w:szCs w:val="30"/>
          <w:lang w:val="en-US"/>
        </w:rPr>
        <w:t xml:space="preserve">not only </w:t>
      </w:r>
      <w:r w:rsidR="006A1484" w:rsidRPr="00354B67">
        <w:rPr>
          <w:sz w:val="30"/>
          <w:szCs w:val="30"/>
          <w:lang w:val="en-US"/>
        </w:rPr>
        <w:t xml:space="preserve">contradict General Comment N° 24 of the UN Committee on Economic, Social and Cultural Rights. </w:t>
      </w:r>
      <w:r w:rsidR="001F5F20" w:rsidRPr="00354B67">
        <w:rPr>
          <w:sz w:val="30"/>
          <w:szCs w:val="30"/>
          <w:lang w:val="en-US"/>
        </w:rPr>
        <w:t>I</w:t>
      </w:r>
      <w:r w:rsidR="006A1484" w:rsidRPr="00354B67">
        <w:rPr>
          <w:sz w:val="30"/>
          <w:szCs w:val="30"/>
          <w:lang w:val="en-US"/>
        </w:rPr>
        <w:t xml:space="preserve">t </w:t>
      </w:r>
      <w:r w:rsidR="001F5F20" w:rsidRPr="00354B67">
        <w:rPr>
          <w:sz w:val="30"/>
          <w:szCs w:val="30"/>
          <w:lang w:val="en-US"/>
        </w:rPr>
        <w:t>would</w:t>
      </w:r>
      <w:r w:rsidR="006A1484" w:rsidRPr="00354B67">
        <w:rPr>
          <w:sz w:val="30"/>
          <w:szCs w:val="30"/>
          <w:lang w:val="en-US"/>
        </w:rPr>
        <w:t xml:space="preserve"> </w:t>
      </w:r>
      <w:r w:rsidR="001F5F20" w:rsidRPr="00354B67">
        <w:rPr>
          <w:sz w:val="30"/>
          <w:szCs w:val="30"/>
          <w:lang w:val="en-US"/>
        </w:rPr>
        <w:t xml:space="preserve">also </w:t>
      </w:r>
      <w:r w:rsidR="006A1484" w:rsidRPr="00354B67">
        <w:rPr>
          <w:sz w:val="30"/>
          <w:szCs w:val="30"/>
          <w:lang w:val="en-US"/>
        </w:rPr>
        <w:t>contradict</w:t>
      </w:r>
      <w:r w:rsidR="001F5F20" w:rsidRPr="00354B67">
        <w:rPr>
          <w:sz w:val="30"/>
          <w:szCs w:val="30"/>
          <w:lang w:val="en-US"/>
        </w:rPr>
        <w:t xml:space="preserve"> Principle 9 of the UNGP</w:t>
      </w:r>
      <w:r w:rsidRPr="00354B67">
        <w:rPr>
          <w:sz w:val="30"/>
          <w:szCs w:val="30"/>
          <w:lang w:val="en-US"/>
        </w:rPr>
        <w:t xml:space="preserve"> and </w:t>
      </w:r>
      <w:r w:rsidR="00EE48AD" w:rsidRPr="00354B67">
        <w:rPr>
          <w:sz w:val="30"/>
          <w:szCs w:val="30"/>
          <w:lang w:val="en-US"/>
        </w:rPr>
        <w:t xml:space="preserve">even </w:t>
      </w:r>
      <w:r w:rsidR="001F5F20" w:rsidRPr="00354B67">
        <w:rPr>
          <w:sz w:val="30"/>
          <w:szCs w:val="30"/>
          <w:lang w:val="en-US"/>
        </w:rPr>
        <w:t xml:space="preserve">the EU Lisbon Treaty that obliges to respect and promote human rights in its trade and investment policy within and outside the EU. </w:t>
      </w:r>
    </w:p>
    <w:p w:rsidR="00212298" w:rsidRPr="00354B67" w:rsidRDefault="00E1517B" w:rsidP="00212298">
      <w:pPr>
        <w:rPr>
          <w:sz w:val="30"/>
          <w:szCs w:val="30"/>
          <w:lang w:val="en-US"/>
        </w:rPr>
      </w:pPr>
      <w:r w:rsidRPr="00354B67">
        <w:rPr>
          <w:sz w:val="30"/>
          <w:szCs w:val="30"/>
          <w:lang w:val="en-US"/>
        </w:rPr>
        <w:t xml:space="preserve">Against this backdrop, we </w:t>
      </w:r>
      <w:r w:rsidR="00212298" w:rsidRPr="00354B67">
        <w:rPr>
          <w:sz w:val="30"/>
          <w:szCs w:val="30"/>
          <w:lang w:val="en-US"/>
        </w:rPr>
        <w:t>would like to recommend the following modifications in the next Draft:</w:t>
      </w:r>
    </w:p>
    <w:p w:rsidR="00212298" w:rsidRPr="00354B67" w:rsidRDefault="00E1517B" w:rsidP="00212298">
      <w:pPr>
        <w:pStyle w:val="Listenabsatz"/>
        <w:numPr>
          <w:ilvl w:val="0"/>
          <w:numId w:val="3"/>
        </w:numPr>
        <w:rPr>
          <w:sz w:val="30"/>
          <w:szCs w:val="30"/>
          <w:lang w:val="en-US"/>
        </w:rPr>
      </w:pPr>
      <w:r w:rsidRPr="00354B67">
        <w:rPr>
          <w:sz w:val="30"/>
          <w:szCs w:val="30"/>
          <w:lang w:val="en-US"/>
        </w:rPr>
        <w:t xml:space="preserve">to </w:t>
      </w:r>
      <w:r w:rsidR="00212298" w:rsidRPr="00354B67">
        <w:rPr>
          <w:sz w:val="30"/>
          <w:szCs w:val="30"/>
          <w:lang w:val="en-US"/>
        </w:rPr>
        <w:t>delete Article 13.3</w:t>
      </w:r>
      <w:r w:rsidR="00931C32" w:rsidRPr="00354B67">
        <w:rPr>
          <w:sz w:val="30"/>
          <w:szCs w:val="30"/>
          <w:lang w:val="en-US"/>
        </w:rPr>
        <w:t xml:space="preserve"> </w:t>
      </w:r>
      <w:r w:rsidR="00212298" w:rsidRPr="00354B67">
        <w:rPr>
          <w:sz w:val="30"/>
          <w:szCs w:val="30"/>
          <w:lang w:val="en-US"/>
        </w:rPr>
        <w:t xml:space="preserve">in order not to </w:t>
      </w:r>
      <w:r w:rsidR="001A67D8" w:rsidRPr="00354B67">
        <w:rPr>
          <w:sz w:val="30"/>
          <w:szCs w:val="30"/>
          <w:lang w:val="en-US"/>
        </w:rPr>
        <w:t xml:space="preserve">neutralize </w:t>
      </w:r>
      <w:r w:rsidR="00212298" w:rsidRPr="00354B67">
        <w:rPr>
          <w:sz w:val="30"/>
          <w:szCs w:val="30"/>
          <w:lang w:val="en-US"/>
        </w:rPr>
        <w:t xml:space="preserve">the </w:t>
      </w:r>
      <w:r w:rsidR="001A67D8" w:rsidRPr="00354B67">
        <w:rPr>
          <w:sz w:val="30"/>
          <w:szCs w:val="30"/>
          <w:lang w:val="en-US"/>
        </w:rPr>
        <w:t xml:space="preserve">impact </w:t>
      </w:r>
      <w:r w:rsidR="00212298" w:rsidRPr="00354B67">
        <w:rPr>
          <w:sz w:val="30"/>
          <w:szCs w:val="30"/>
          <w:lang w:val="en-US"/>
        </w:rPr>
        <w:t>of the Treaty</w:t>
      </w:r>
      <w:r w:rsidR="001A67D8" w:rsidRPr="00354B67">
        <w:rPr>
          <w:sz w:val="30"/>
          <w:szCs w:val="30"/>
          <w:lang w:val="en-US"/>
        </w:rPr>
        <w:t xml:space="preserve"> on other areas of international and domestic law</w:t>
      </w:r>
      <w:r w:rsidR="00212298" w:rsidRPr="00354B67">
        <w:rPr>
          <w:sz w:val="30"/>
          <w:szCs w:val="30"/>
          <w:lang w:val="en-US"/>
        </w:rPr>
        <w:t>;</w:t>
      </w:r>
    </w:p>
    <w:p w:rsidR="00212298" w:rsidRPr="00354B67" w:rsidRDefault="00931C32" w:rsidP="00212298">
      <w:pPr>
        <w:pStyle w:val="Listenabsatz"/>
        <w:numPr>
          <w:ilvl w:val="0"/>
          <w:numId w:val="3"/>
        </w:numPr>
        <w:rPr>
          <w:sz w:val="30"/>
          <w:szCs w:val="30"/>
          <w:lang w:val="en-US"/>
        </w:rPr>
      </w:pPr>
      <w:r w:rsidRPr="00354B67">
        <w:rPr>
          <w:sz w:val="30"/>
          <w:szCs w:val="30"/>
          <w:lang w:val="en-US"/>
        </w:rPr>
        <w:t xml:space="preserve">to </w:t>
      </w:r>
      <w:r w:rsidR="00E1517B" w:rsidRPr="00354B67">
        <w:rPr>
          <w:sz w:val="30"/>
          <w:szCs w:val="30"/>
          <w:lang w:val="en-US"/>
        </w:rPr>
        <w:t xml:space="preserve">re-insert the principle of the primacy of human rights over trade and investment </w:t>
      </w:r>
      <w:r w:rsidR="00212298" w:rsidRPr="00354B67">
        <w:rPr>
          <w:sz w:val="30"/>
          <w:szCs w:val="30"/>
          <w:lang w:val="en-US"/>
        </w:rPr>
        <w:t>agreements</w:t>
      </w:r>
      <w:r w:rsidR="006A1484" w:rsidRPr="00354B67">
        <w:rPr>
          <w:sz w:val="30"/>
          <w:szCs w:val="30"/>
          <w:lang w:val="en-US"/>
        </w:rPr>
        <w:t xml:space="preserve"> </w:t>
      </w:r>
      <w:r w:rsidR="00CE16DD" w:rsidRPr="00354B67">
        <w:rPr>
          <w:sz w:val="30"/>
          <w:szCs w:val="30"/>
          <w:lang w:val="en-US"/>
        </w:rPr>
        <w:t xml:space="preserve">in </w:t>
      </w:r>
      <w:r w:rsidR="00405BAA" w:rsidRPr="00354B67">
        <w:rPr>
          <w:sz w:val="30"/>
          <w:szCs w:val="30"/>
          <w:lang w:val="en-US"/>
        </w:rPr>
        <w:t xml:space="preserve">articles 2 and </w:t>
      </w:r>
      <w:r w:rsidR="00354B67" w:rsidRPr="00354B67">
        <w:rPr>
          <w:sz w:val="30"/>
          <w:szCs w:val="30"/>
          <w:lang w:val="en-US"/>
        </w:rPr>
        <w:t>13</w:t>
      </w:r>
      <w:r w:rsidR="00500AD6" w:rsidRPr="00354B67">
        <w:rPr>
          <w:sz w:val="30"/>
          <w:szCs w:val="30"/>
          <w:lang w:val="en-US"/>
        </w:rPr>
        <w:t xml:space="preserve">, to add a specific supremacy clause </w:t>
      </w:r>
      <w:r w:rsidR="006A1484" w:rsidRPr="00354B67">
        <w:rPr>
          <w:sz w:val="30"/>
          <w:szCs w:val="30"/>
          <w:lang w:val="en-US"/>
        </w:rPr>
        <w:t xml:space="preserve">and </w:t>
      </w:r>
      <w:r w:rsidR="001A67D8" w:rsidRPr="00354B67">
        <w:rPr>
          <w:sz w:val="30"/>
          <w:szCs w:val="30"/>
          <w:lang w:val="en-US"/>
        </w:rPr>
        <w:t xml:space="preserve">to </w:t>
      </w:r>
      <w:r w:rsidR="006A1484" w:rsidRPr="00354B67">
        <w:rPr>
          <w:sz w:val="30"/>
          <w:szCs w:val="30"/>
          <w:lang w:val="en-US"/>
        </w:rPr>
        <w:t>specify tha</w:t>
      </w:r>
      <w:r w:rsidR="00EE48AD" w:rsidRPr="00354B67">
        <w:rPr>
          <w:sz w:val="30"/>
          <w:szCs w:val="30"/>
          <w:lang w:val="en-US"/>
        </w:rPr>
        <w:t xml:space="preserve">t this primacy must be secured </w:t>
      </w:r>
      <w:r w:rsidR="006A1484" w:rsidRPr="00354B67">
        <w:rPr>
          <w:sz w:val="30"/>
          <w:szCs w:val="30"/>
          <w:lang w:val="en-US"/>
        </w:rPr>
        <w:t xml:space="preserve">in </w:t>
      </w:r>
      <w:r w:rsidR="00EE48AD" w:rsidRPr="00354B67">
        <w:rPr>
          <w:sz w:val="30"/>
          <w:szCs w:val="30"/>
          <w:lang w:val="en-US"/>
        </w:rPr>
        <w:t xml:space="preserve">rulings of </w:t>
      </w:r>
      <w:r w:rsidR="006A1484" w:rsidRPr="00354B67">
        <w:rPr>
          <w:sz w:val="30"/>
          <w:szCs w:val="30"/>
          <w:lang w:val="en-US"/>
        </w:rPr>
        <w:t>any international dispute settlement mechanism;</w:t>
      </w:r>
    </w:p>
    <w:p w:rsidR="00212298" w:rsidRPr="00354B67" w:rsidRDefault="00212298" w:rsidP="00212298">
      <w:pPr>
        <w:pStyle w:val="Listenabsatz"/>
        <w:numPr>
          <w:ilvl w:val="0"/>
          <w:numId w:val="3"/>
        </w:numPr>
        <w:rPr>
          <w:sz w:val="30"/>
          <w:szCs w:val="30"/>
          <w:lang w:val="en-US"/>
        </w:rPr>
      </w:pPr>
      <w:r w:rsidRPr="00354B67">
        <w:rPr>
          <w:sz w:val="30"/>
          <w:szCs w:val="30"/>
          <w:lang w:val="en-US"/>
        </w:rPr>
        <w:t>to mod</w:t>
      </w:r>
      <w:r w:rsidR="006A1484" w:rsidRPr="00354B67">
        <w:rPr>
          <w:sz w:val="30"/>
          <w:szCs w:val="30"/>
          <w:lang w:val="en-US"/>
        </w:rPr>
        <w:t xml:space="preserve">ify Article 13.7 </w:t>
      </w:r>
      <w:r w:rsidR="00EE48AD" w:rsidRPr="00354B67">
        <w:rPr>
          <w:sz w:val="30"/>
          <w:szCs w:val="30"/>
          <w:lang w:val="en-US"/>
        </w:rPr>
        <w:t>in the sense</w:t>
      </w:r>
      <w:r w:rsidR="006A1484" w:rsidRPr="00354B67">
        <w:rPr>
          <w:sz w:val="30"/>
          <w:szCs w:val="30"/>
          <w:lang w:val="en-US"/>
        </w:rPr>
        <w:t xml:space="preserve"> that </w:t>
      </w:r>
      <w:r w:rsidR="00354B67">
        <w:rPr>
          <w:sz w:val="30"/>
          <w:szCs w:val="30"/>
          <w:lang w:val="en-US"/>
        </w:rPr>
        <w:t>“</w:t>
      </w:r>
      <w:r w:rsidR="006A1484" w:rsidRPr="00354B67">
        <w:rPr>
          <w:sz w:val="30"/>
          <w:szCs w:val="30"/>
          <w:lang w:val="en-US"/>
        </w:rPr>
        <w:t xml:space="preserve">existing </w:t>
      </w:r>
      <w:r w:rsidR="006A1484" w:rsidRPr="00354B67">
        <w:rPr>
          <w:i/>
          <w:sz w:val="30"/>
          <w:szCs w:val="30"/>
          <w:lang w:val="en-US"/>
        </w:rPr>
        <w:t>and future</w:t>
      </w:r>
      <w:r w:rsidR="006A1484" w:rsidRPr="00354B67">
        <w:rPr>
          <w:sz w:val="30"/>
          <w:szCs w:val="30"/>
          <w:lang w:val="en-US"/>
        </w:rPr>
        <w:t xml:space="preserve"> trade and investment agreements shall be </w:t>
      </w:r>
      <w:r w:rsidR="001E76C7" w:rsidRPr="00354B67">
        <w:rPr>
          <w:i/>
          <w:sz w:val="30"/>
          <w:szCs w:val="30"/>
          <w:lang w:val="en-US"/>
        </w:rPr>
        <w:t>reviewed</w:t>
      </w:r>
      <w:r w:rsidR="001E76C7" w:rsidRPr="00354B67">
        <w:rPr>
          <w:sz w:val="30"/>
          <w:szCs w:val="30"/>
          <w:lang w:val="en-US"/>
        </w:rPr>
        <w:t xml:space="preserve">, </w:t>
      </w:r>
      <w:r w:rsidR="006A1484" w:rsidRPr="00354B67">
        <w:rPr>
          <w:sz w:val="30"/>
          <w:szCs w:val="30"/>
          <w:lang w:val="en-US"/>
        </w:rPr>
        <w:t xml:space="preserve">interpreted </w:t>
      </w:r>
      <w:r w:rsidR="006A1484" w:rsidRPr="00354B67">
        <w:rPr>
          <w:i/>
          <w:sz w:val="30"/>
          <w:szCs w:val="30"/>
          <w:lang w:val="en-US"/>
        </w:rPr>
        <w:t>and implemented</w:t>
      </w:r>
      <w:r w:rsidR="006A1484" w:rsidRPr="00354B67">
        <w:rPr>
          <w:sz w:val="30"/>
          <w:szCs w:val="30"/>
          <w:lang w:val="en-US"/>
        </w:rPr>
        <w:t xml:space="preserve"> in a way that they </w:t>
      </w:r>
      <w:r w:rsidR="006A1484" w:rsidRPr="00354B67">
        <w:rPr>
          <w:i/>
          <w:sz w:val="30"/>
          <w:szCs w:val="30"/>
          <w:lang w:val="en-US"/>
        </w:rPr>
        <w:t>do not restrict</w:t>
      </w:r>
      <w:r w:rsidR="006A1484" w:rsidRPr="00354B67">
        <w:rPr>
          <w:sz w:val="30"/>
          <w:szCs w:val="30"/>
          <w:lang w:val="en-US"/>
        </w:rPr>
        <w:t xml:space="preserve"> the ability </w:t>
      </w:r>
      <w:r w:rsidR="001A67D8" w:rsidRPr="00354B67">
        <w:rPr>
          <w:sz w:val="30"/>
          <w:szCs w:val="30"/>
          <w:lang w:val="en-US"/>
        </w:rPr>
        <w:t xml:space="preserve">of States </w:t>
      </w:r>
      <w:r w:rsidR="006A1484" w:rsidRPr="00354B67">
        <w:rPr>
          <w:sz w:val="30"/>
          <w:szCs w:val="30"/>
          <w:lang w:val="en-US"/>
        </w:rPr>
        <w:t xml:space="preserve">to respect and implement their obligations under this Convention </w:t>
      </w:r>
      <w:r w:rsidR="006A1484" w:rsidRPr="00354B67">
        <w:rPr>
          <w:i/>
          <w:sz w:val="30"/>
          <w:szCs w:val="30"/>
          <w:lang w:val="en-US"/>
        </w:rPr>
        <w:t>and other applicable human rights treaties</w:t>
      </w:r>
      <w:r w:rsidR="006A1484" w:rsidRPr="00354B67">
        <w:rPr>
          <w:sz w:val="30"/>
          <w:szCs w:val="30"/>
          <w:lang w:val="en-US"/>
        </w:rPr>
        <w:t>.</w:t>
      </w:r>
    </w:p>
    <w:p w:rsidR="00E1517B" w:rsidRDefault="006A1484" w:rsidP="00E1517B">
      <w:pPr>
        <w:rPr>
          <w:sz w:val="30"/>
          <w:szCs w:val="30"/>
          <w:lang w:val="en-US"/>
        </w:rPr>
      </w:pPr>
      <w:r w:rsidRPr="00354B67">
        <w:rPr>
          <w:sz w:val="30"/>
          <w:szCs w:val="30"/>
          <w:lang w:val="en-US"/>
        </w:rPr>
        <w:t>Thank you very much for your attention!</w:t>
      </w:r>
    </w:p>
    <w:p w:rsidR="00623C41" w:rsidRPr="00354B67" w:rsidRDefault="00623C41" w:rsidP="00E1517B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Armin </w:t>
      </w:r>
      <w:proofErr w:type="spellStart"/>
      <w:r>
        <w:rPr>
          <w:sz w:val="30"/>
          <w:szCs w:val="30"/>
          <w:lang w:val="en-US"/>
        </w:rPr>
        <w:t>Paasch</w:t>
      </w:r>
      <w:proofErr w:type="spellEnd"/>
      <w:r>
        <w:rPr>
          <w:sz w:val="30"/>
          <w:szCs w:val="30"/>
          <w:lang w:val="en-US"/>
        </w:rPr>
        <w:t>, October 16</w:t>
      </w:r>
      <w:r w:rsidRPr="00623C41">
        <w:rPr>
          <w:sz w:val="30"/>
          <w:szCs w:val="30"/>
          <w:vertAlign w:val="superscript"/>
          <w:lang w:val="en-US"/>
        </w:rPr>
        <w:t>th</w:t>
      </w:r>
      <w:r>
        <w:rPr>
          <w:sz w:val="30"/>
          <w:szCs w:val="30"/>
          <w:lang w:val="en-US"/>
        </w:rPr>
        <w:t xml:space="preserve"> 2018.</w:t>
      </w:r>
    </w:p>
    <w:sectPr w:rsidR="00623C41" w:rsidRPr="00354B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4EFA"/>
    <w:multiLevelType w:val="hybridMultilevel"/>
    <w:tmpl w:val="42ECA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E6784"/>
    <w:multiLevelType w:val="hybridMultilevel"/>
    <w:tmpl w:val="080282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3B46DD"/>
    <w:multiLevelType w:val="hybridMultilevel"/>
    <w:tmpl w:val="3E523AF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B6"/>
    <w:rsid w:val="000D2E86"/>
    <w:rsid w:val="001A67D8"/>
    <w:rsid w:val="001E76C7"/>
    <w:rsid w:val="001F5BCA"/>
    <w:rsid w:val="001F5F20"/>
    <w:rsid w:val="00211C20"/>
    <w:rsid w:val="00212298"/>
    <w:rsid w:val="002B3AC9"/>
    <w:rsid w:val="002E7112"/>
    <w:rsid w:val="00354B67"/>
    <w:rsid w:val="003747C3"/>
    <w:rsid w:val="00390CF9"/>
    <w:rsid w:val="00405BAA"/>
    <w:rsid w:val="004313C4"/>
    <w:rsid w:val="00490DE2"/>
    <w:rsid w:val="00500AD6"/>
    <w:rsid w:val="005569DD"/>
    <w:rsid w:val="00585F5C"/>
    <w:rsid w:val="005C2799"/>
    <w:rsid w:val="00623C41"/>
    <w:rsid w:val="006A1484"/>
    <w:rsid w:val="00797E63"/>
    <w:rsid w:val="00805DFA"/>
    <w:rsid w:val="00897290"/>
    <w:rsid w:val="00931C32"/>
    <w:rsid w:val="009F3F92"/>
    <w:rsid w:val="00B445A2"/>
    <w:rsid w:val="00BC790A"/>
    <w:rsid w:val="00C232A0"/>
    <w:rsid w:val="00C458B9"/>
    <w:rsid w:val="00C548CD"/>
    <w:rsid w:val="00CA0E15"/>
    <w:rsid w:val="00CA7CB6"/>
    <w:rsid w:val="00CC212E"/>
    <w:rsid w:val="00CE16DD"/>
    <w:rsid w:val="00CF4AEF"/>
    <w:rsid w:val="00CF56F4"/>
    <w:rsid w:val="00D70307"/>
    <w:rsid w:val="00E1517B"/>
    <w:rsid w:val="00E219E0"/>
    <w:rsid w:val="00E80F2A"/>
    <w:rsid w:val="00ED565D"/>
    <w:rsid w:val="00EE48AD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2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Misereor</dc:creator>
  <cp:lastModifiedBy>Misereor</cp:lastModifiedBy>
  <cp:revision>3</cp:revision>
  <dcterms:created xsi:type="dcterms:W3CDTF">2018-10-15T13:48:00Z</dcterms:created>
  <dcterms:modified xsi:type="dcterms:W3CDTF">2018-10-16T09:44:00Z</dcterms:modified>
</cp:coreProperties>
</file>